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0811CE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11CE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0811CE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0811CE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0811CE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0811CE">
        <w:rPr>
          <w:rFonts w:ascii="Times New Roman" w:hAnsi="Times New Roman" w:cs="Times New Roman"/>
          <w:sz w:val="24"/>
          <w:szCs w:val="24"/>
        </w:rPr>
        <w:t>. si</w:t>
      </w:r>
      <w:r w:rsidR="00414B24" w:rsidRPr="000811CE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0811CE">
        <w:rPr>
          <w:rFonts w:ascii="Times New Roman" w:hAnsi="Times New Roman" w:cs="Times New Roman"/>
          <w:sz w:val="24"/>
          <w:szCs w:val="24"/>
        </w:rPr>
        <w:t>tici</w:t>
      </w:r>
      <w:r w:rsidR="000811CE" w:rsidRPr="000811CE">
        <w:rPr>
          <w:rFonts w:ascii="Times New Roman" w:hAnsi="Times New Roman" w:cs="Times New Roman"/>
          <w:sz w:val="24"/>
          <w:szCs w:val="24"/>
        </w:rPr>
        <w:t>, pod tačkom 8</w:t>
      </w:r>
      <w:r w:rsidRPr="000811CE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0811CE">
        <w:rPr>
          <w:rFonts w:ascii="Times New Roman" w:hAnsi="Times New Roman" w:cs="Times New Roman"/>
          <w:sz w:val="24"/>
          <w:szCs w:val="24"/>
        </w:rPr>
        <w:t>„</w:t>
      </w:r>
      <w:r w:rsidR="000811CE" w:rsidRPr="000811CE">
        <w:rPr>
          <w:rFonts w:ascii="Times New Roman" w:hAnsi="Times New Roman" w:cs="Times New Roman"/>
          <w:sz w:val="24"/>
          <w:szCs w:val="24"/>
        </w:rPr>
        <w:t>Donošenje odluke o usvajanju Finansijskog plana Nacionalnog savita bunjevačke nacionalne manjine za 2022. godinu sa nivoa Ministarstva za ljudska i manjinska prava i društveni dijalog, Pokrajinskog sekretarijata za obrazovanje, propise, upravu i nacionalne manjine-nacionalne zajednice i Varoši Subatice za 2022. godinu</w:t>
      </w:r>
      <w:r w:rsidRPr="000811CE">
        <w:rPr>
          <w:rFonts w:ascii="Times New Roman" w:hAnsi="Times New Roman" w:cs="Times New Roman"/>
          <w:sz w:val="24"/>
          <w:szCs w:val="24"/>
        </w:rPr>
        <w:t>“</w:t>
      </w:r>
      <w:r w:rsidRPr="000811CE">
        <w:rPr>
          <w:rFonts w:ascii="Times New Roman" w:hAnsi="Times New Roman" w:cs="Times New Roman"/>
          <w:sz w:val="24"/>
          <w:szCs w:val="24"/>
        </w:rPr>
        <w:t>, doneta je: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B">
        <w:rPr>
          <w:rFonts w:ascii="Times New Roman" w:hAnsi="Times New Roman" w:cs="Times New Roman"/>
          <w:b/>
          <w:sz w:val="28"/>
          <w:szCs w:val="28"/>
        </w:rPr>
        <w:t>Odluka</w:t>
      </w:r>
      <w:r w:rsidR="000811CE">
        <w:rPr>
          <w:rFonts w:ascii="Times New Roman" w:hAnsi="Times New Roman" w:cs="Times New Roman"/>
          <w:b/>
          <w:sz w:val="28"/>
          <w:szCs w:val="28"/>
        </w:rPr>
        <w:t xml:space="preserve"> br. 09</w:t>
      </w:r>
      <w:r w:rsidR="0034563E">
        <w:rPr>
          <w:rFonts w:ascii="Times New Roman" w:hAnsi="Times New Roman" w:cs="Times New Roman"/>
          <w:b/>
          <w:sz w:val="28"/>
          <w:szCs w:val="28"/>
        </w:rPr>
        <w:t>/2022</w:t>
      </w: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CC219E" w:rsidRDefault="000811CE" w:rsidP="000811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finansijski plan </w:t>
      </w:r>
      <w:r w:rsidRPr="000811CE">
        <w:rPr>
          <w:rFonts w:ascii="Times New Roman" w:hAnsi="Times New Roman" w:cs="Times New Roman"/>
          <w:sz w:val="24"/>
          <w:szCs w:val="24"/>
        </w:rPr>
        <w:t>Nacionalnog savita bunjevačke nacio</w:t>
      </w:r>
      <w:r>
        <w:rPr>
          <w:rFonts w:ascii="Times New Roman" w:hAnsi="Times New Roman" w:cs="Times New Roman"/>
          <w:sz w:val="24"/>
          <w:szCs w:val="24"/>
        </w:rPr>
        <w:t>nalne manjine za 2022. godinu s</w:t>
      </w:r>
      <w:r w:rsidRPr="000811CE">
        <w:rPr>
          <w:rFonts w:ascii="Times New Roman" w:hAnsi="Times New Roman" w:cs="Times New Roman"/>
          <w:sz w:val="24"/>
          <w:szCs w:val="24"/>
        </w:rPr>
        <w:t xml:space="preserve"> nivoa Ministarstva za ljudska i manjinska prava i društveni dijalog, Pokrajinskog sekretarijata za obrazovanje, propise, upravu i nacionalne manjine-nacionalne zajednice i Varoši Subatice za 2022. godinu</w:t>
      </w:r>
    </w:p>
    <w:p w:rsidR="00CC219E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0811CE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90E82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5</cp:revision>
  <dcterms:created xsi:type="dcterms:W3CDTF">2022-03-31T08:23:00Z</dcterms:created>
  <dcterms:modified xsi:type="dcterms:W3CDTF">2022-03-31T08:46:00Z</dcterms:modified>
</cp:coreProperties>
</file>